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РМО УЧИТЕЛЕЙ НАЧАЛЬНЫХ КЛАССОВ</w:t>
      </w:r>
    </w:p>
    <w:p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2023-2024 учебный год</w:t>
      </w:r>
    </w:p>
    <w:p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>
      <w:pPr>
        <w:spacing w:before="90" w:after="9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Тема РМО: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«Современные подходы к оценке образовательных результатов в условиях обновленных  ФГОС НОО  и ФОП НОО»      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работы РМО: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повышения профессиональной компетентности учителей начальных классов в рамках реализации </w:t>
      </w:r>
      <w:r>
        <w:rPr>
          <w:rFonts w:ascii="Times New Roman" w:hAnsi="Times New Roman" w:cs="Times New Roman"/>
          <w:sz w:val="24"/>
          <w:szCs w:val="24"/>
        </w:rPr>
        <w:t>требований обновленных ФГОС НОО и ФОП НОО.</w:t>
      </w:r>
    </w:p>
    <w:p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Задачи, решаемые РМО в текущем году:</w:t>
      </w:r>
    </w:p>
    <w:p>
      <w:pPr>
        <w:numPr>
          <w:ilvl w:val="0"/>
          <w:numId w:val="1"/>
        </w:numPr>
        <w:spacing w:after="0" w:line="288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профессиональных теоретических и практических знаний учителей начальных классов;</w:t>
      </w:r>
    </w:p>
    <w:p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педагогического мастерства в сфере формирования </w:t>
      </w:r>
      <w:r>
        <w:rPr>
          <w:rFonts w:ascii="Times New Roman" w:hAnsi="Times New Roman" w:cs="Times New Roman"/>
          <w:sz w:val="24"/>
          <w:szCs w:val="24"/>
        </w:rPr>
        <w:t xml:space="preserve">функциональной грамотности обучающихся. </w:t>
      </w:r>
    </w:p>
    <w:p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корректировка планов и программ, отбор методов, средств, приемов, технологий, соответствующих ФГОС НОО и ФОП НОО;</w:t>
      </w:r>
    </w:p>
    <w:p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информационных технологий для развития познавательной активности и творческих способностей обучающихся;</w:t>
      </w:r>
    </w:p>
    <w:p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бмен опытом работы для достижения качественных изменений образовательного процесса.</w:t>
      </w:r>
    </w:p>
    <w:p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развитие  сетевой модели преемственности дошкольного и начального образования на уровне района.</w:t>
      </w:r>
    </w:p>
    <w:p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Организационные формы работы:</w:t>
      </w:r>
    </w:p>
    <w:p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методического объединения;</w:t>
      </w:r>
    </w:p>
    <w:p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помощь и индивидуальные консультации по вопросам преподавания предметов начальной школы, организации внеурочной деятельности;</w:t>
      </w:r>
    </w:p>
    <w:p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 уроков и занятий в детском саду педагогами;</w:t>
      </w:r>
    </w:p>
    <w:p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учителей начальных классов на РМО, практико-ориентированных районных семинарах,;</w:t>
      </w:r>
    </w:p>
    <w:p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квалификации педагогов на курсах;</w:t>
      </w:r>
    </w:p>
    <w:p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 аттестации педагогических кадров.</w:t>
      </w:r>
    </w:p>
    <w:p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Прогнозируемый результат деятельности:</w:t>
      </w: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профессиональной компетентности учителя в условиях реализации ФОП НОО;</w:t>
      </w:r>
    </w:p>
    <w:p>
      <w:pPr>
        <w:numPr>
          <w:ilvl w:val="0"/>
          <w:numId w:val="3"/>
        </w:numPr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Профессиональный рост педагогов в сфере преемственности ДОУ и школы, как необходимое у</w:t>
      </w:r>
      <w:r>
        <w:rPr>
          <w:rFonts w:ascii="Times New Roman" w:hAnsi="Times New Roman" w:cs="Times New Roman"/>
          <w:sz w:val="24"/>
          <w:szCs w:val="24"/>
        </w:rPr>
        <w:t>словие непрерывного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информационно-методического обеспечения повышения уровня профессиональной компетентности;</w:t>
      </w: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измерительным инструментарием по осмыслению собственного уровня профессиональной компетентности;</w:t>
      </w: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конкурсах, олимпиадах, конференциях различных уровней педагогов и учащихся начальных классов;</w:t>
      </w: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передового педагогического опыта по реализации ФГОС;</w:t>
      </w: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качества знаний обучающихся;</w:t>
      </w:r>
    </w:p>
    <w:p>
      <w:pPr>
        <w:numPr>
          <w:ilvl w:val="0"/>
          <w:numId w:val="3"/>
        </w:numPr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у школьников в процессе обучения ключевых компетентностей.</w:t>
      </w:r>
    </w:p>
    <w:p>
      <w:pPr>
        <w:numPr>
          <w:ilvl w:val="0"/>
          <w:numId w:val="3"/>
        </w:numPr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Доступное ц</w:t>
      </w:r>
      <w:r>
        <w:rPr>
          <w:rFonts w:ascii="Times New Roman" w:hAnsi="Times New Roman" w:cs="Times New Roman"/>
          <w:sz w:val="28"/>
          <w:szCs w:val="28"/>
        </w:rPr>
        <w:t>ифровое портфолио будущего первоклассника для СОШ</w:t>
      </w:r>
    </w:p>
    <w:p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Семинары  на 2023-2024 учебный год.</w:t>
      </w:r>
    </w:p>
    <w:p>
      <w:pPr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>
      <w:pPr>
        <w:autoSpaceDE w:val="0"/>
        <w:autoSpaceDN w:val="0"/>
        <w:adjustRightInd w:val="0"/>
        <w:spacing w:after="0" w:line="240" w:lineRule="auto"/>
        <w:ind w:right="68"/>
        <w:jc w:val="both"/>
        <w:rPr>
          <w:rFonts w:ascii="DejaVuSans" w:hAnsi="DejaVuSans" w:cs="DejaVuSans"/>
          <w:sz w:val="15"/>
          <w:szCs w:val="15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 xml:space="preserve">Семинар для учителей начальных классов </w:t>
      </w:r>
      <w:r>
        <w:rPr>
          <w:rFonts w:ascii="Times New Roman" w:hAnsi="Times New Roman" w:cs="Times New Roman"/>
          <w:sz w:val="24"/>
          <w:szCs w:val="24"/>
        </w:rPr>
        <w:t xml:space="preserve">«Совершенствование качества образования, обновление содержания и педагогических технологий в условиях реализации обновленных ФГОС НОО и ФОП НОО», на базе МБОУ «Болгарская СОШ №2»  </w:t>
      </w:r>
      <w:r>
        <w:rPr>
          <w:rFonts w:ascii="Times New Roman" w:hAnsi="Times New Roman" w:cs="Times New Roman"/>
          <w:b/>
          <w:sz w:val="24"/>
          <w:szCs w:val="24"/>
        </w:rPr>
        <w:t xml:space="preserve">( 17 ноября)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>
      <w:pPr>
        <w:pStyle w:val="1"/>
        <w:shd w:val="clear" w:color="auto" w:fill="FFFFFF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/>
          <w:sz w:val="24"/>
          <w:szCs w:val="24"/>
        </w:rPr>
        <w:t>Семинар для учителей начальных класс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ов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>«Современный урок в соответствии с ФГОС НОО - индивидуальная стратегия профессионального 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оста учителя начальных классов»  </w:t>
      </w:r>
      <w:r>
        <w:rPr>
          <w:rFonts w:ascii="Times New Roman" w:hAnsi="Times New Roman" w:cs="Times New Roman"/>
          <w:sz w:val="24"/>
          <w:szCs w:val="24"/>
        </w:rPr>
        <w:t>на базе МБОУ «Никольская СОШ» (февраль)</w:t>
      </w:r>
    </w:p>
    <w:p>
      <w:pPr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Семинар для воспитателей и учителей начальных классов: </w:t>
      </w:r>
    </w:p>
    <w:p>
      <w:pPr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«Развитие  модели преемственности дошкольного и начального образования».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>
      <w:pPr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(на базе ДОУ «Родничок»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Районная выставка-ярмарка лучших разработок уроков: «</w:t>
      </w:r>
      <w:r>
        <w:rPr>
          <w:rFonts w:ascii="Times New Roman" w:hAnsi="Times New Roman" w:cs="Times New Roman"/>
          <w:b/>
          <w:sz w:val="24"/>
          <w:szCs w:val="24"/>
        </w:rPr>
        <w:t>«Методический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Калейдоскоп идей»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 тему «Урок по формированию функциональной грамотности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ноябрь 2023г.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 конкурса: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обобщения результатов профессиональной деятельности педагогических работников.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Задачи: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совершенствование методического мастерства педагогических работников; обобщение и популяризация результатов профессиональной творческой деятельности педагогов с целью развития ресурсной базы учебно-методического обеспечения образовательного процесса; повышение престижа профессии педагога.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Организационное и методическое обеспечение проведения конкурса осуществляет отдел образования Спасского района при участии районного методических объединений учителей начальных классов.. Приказом отдела образования создается экспертная группа, которая проводит экспертизу предоставленных материалов. </w:t>
      </w:r>
    </w:p>
    <w:p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Участники конкурса:</w:t>
      </w:r>
      <w:r>
        <w:rPr>
          <w:rFonts w:ascii="Times New Roman" w:hAnsi="Times New Roman" w:cs="Times New Roman"/>
          <w:sz w:val="24"/>
          <w:szCs w:val="24"/>
        </w:rPr>
        <w:br/>
        <w:t>учителя начальных классов  образовательных учреждений района, которые имеют результативные достижения в организации образовательного процесса, без ограничений стажа работы в должности и возраста.</w:t>
      </w:r>
      <w:r>
        <w:rPr>
          <w:rFonts w:ascii="Times New Roman" w:hAnsi="Times New Roman" w:cs="Times New Roman"/>
          <w:sz w:val="24"/>
          <w:szCs w:val="24"/>
        </w:rPr>
        <w:br/>
      </w:r>
    </w:p>
    <w:p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shd w:val="clear" w:color="auto" w:fill="FFFFFF"/>
        <w:spacing w:before="0" w:beforeAutospacing="0" w:after="150" w:afterAutospacing="0"/>
        <w:ind w:left="720"/>
        <w:rPr>
          <w:b/>
        </w:rPr>
      </w:pPr>
      <w:r>
        <w:rPr>
          <w:b/>
        </w:rPr>
        <w:t>Работа с одаренными детьми.</w:t>
      </w:r>
    </w:p>
    <w:p>
      <w:pPr>
        <w:pStyle w:val="a3"/>
        <w:shd w:val="clear" w:color="auto" w:fill="FFFFFF"/>
        <w:spacing w:before="0" w:beforeAutospacing="0" w:after="150" w:afterAutospacing="0"/>
      </w:pPr>
      <w:r>
        <w:t>Организация и проведение олимпиад РОЦ на базе МБОУ БСОШ № 2. (в течение года по графику РОЦ)</w:t>
      </w:r>
    </w:p>
    <w:p>
      <w:pPr>
        <w:pStyle w:val="a3"/>
        <w:shd w:val="clear" w:color="auto" w:fill="FFFFFF"/>
        <w:spacing w:before="0" w:beforeAutospacing="0" w:after="150" w:afterAutospacing="0"/>
      </w:pPr>
      <w:r>
        <w:t xml:space="preserve">Организация и проведение ВПР- октябрь </w:t>
      </w:r>
    </w:p>
    <w:p>
      <w:pPr>
        <w:pStyle w:val="a3"/>
        <w:shd w:val="clear" w:color="auto" w:fill="FFFFFF"/>
        <w:spacing w:before="0" w:beforeAutospacing="0" w:after="150" w:afterAutospacing="0"/>
      </w:pPr>
      <w:r>
        <w:t xml:space="preserve">Организация и проведение </w:t>
      </w:r>
      <w:r>
        <w:rPr>
          <w:b/>
        </w:rPr>
        <w:t>НПК исследовательских работ «Старт в науку»</w:t>
      </w:r>
      <w:r>
        <w:t xml:space="preserve"> (номинации: исследовательская работа «Окружающий мир», исследовательская работа: «Робототехника», исследовательская работа: экология» - апрель.</w:t>
      </w:r>
    </w:p>
    <w:p>
      <w:pPr>
        <w:pStyle w:val="a3"/>
        <w:shd w:val="clear" w:color="auto" w:fill="FFFFFF"/>
        <w:spacing w:before="0" w:beforeAutospacing="0" w:after="150" w:afterAutospacing="0"/>
        <w:ind w:left="360"/>
      </w:pPr>
    </w:p>
    <w:p>
      <w:pPr>
        <w:pStyle w:val="a3"/>
        <w:shd w:val="clear" w:color="auto" w:fill="FFFFFF"/>
        <w:spacing w:before="0" w:beforeAutospacing="0" w:after="150" w:afterAutospacing="0"/>
        <w:ind w:left="360"/>
      </w:pPr>
    </w:p>
    <w:p>
      <w:pPr>
        <w:pStyle w:val="a3"/>
        <w:shd w:val="clear" w:color="auto" w:fill="FFFFFF"/>
        <w:spacing w:before="0" w:beforeAutospacing="0" w:after="150" w:afterAutospacing="0"/>
        <w:ind w:left="360"/>
        <w:rPr>
          <w:b/>
          <w:bCs/>
          <w:i/>
          <w:iCs/>
          <w:color w:val="000000"/>
          <w:shd w:val="clear" w:color="auto" w:fill="F5F5F5"/>
        </w:rPr>
      </w:pPr>
      <w:r>
        <w:t xml:space="preserve">Методист С.А.Никитина </w:t>
      </w:r>
      <w:r>
        <w:br/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D2BCA"/>
    <w:multiLevelType w:val="multilevel"/>
    <w:tmpl w:val="3FCE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B0F80"/>
    <w:multiLevelType w:val="multilevel"/>
    <w:tmpl w:val="AE9C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E6BCA"/>
    <w:multiLevelType w:val="multilevel"/>
    <w:tmpl w:val="F35C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E63107"/>
    <w:multiLevelType w:val="hybridMultilevel"/>
    <w:tmpl w:val="1688B5BA"/>
    <w:lvl w:ilvl="0" w:tplc="505C2B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CC83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F432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EEB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3EA5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2CDF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66F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4A4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DED1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35D0B4F"/>
    <w:multiLevelType w:val="multilevel"/>
    <w:tmpl w:val="3F5E7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E36A51"/>
    <w:multiLevelType w:val="hybridMultilevel"/>
    <w:tmpl w:val="ED6CCA0A"/>
    <w:lvl w:ilvl="0" w:tplc="7316ABF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CC15D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3A1B1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70AF8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7CB71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88CA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5C38B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349B1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8AEA0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5519C9"/>
    <w:multiLevelType w:val="hybridMultilevel"/>
    <w:tmpl w:val="E05CB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AB947-558A-40EA-B9B3-CDF634B04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No Spacing"/>
    <w:link w:val="a8"/>
    <w:uiPriority w:val="1"/>
    <w:qFormat/>
    <w:pPr>
      <w:spacing w:after="0" w:line="240" w:lineRule="auto"/>
    </w:pPr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Без интервала Знак"/>
    <w:link w:val="a7"/>
    <w:uiPriority w:val="1"/>
    <w:locked/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8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</dc:creator>
  <cp:keywords/>
  <dc:description/>
  <cp:lastModifiedBy>Никитина СА</cp:lastModifiedBy>
  <cp:revision>2</cp:revision>
  <dcterms:created xsi:type="dcterms:W3CDTF">2023-09-06T07:21:00Z</dcterms:created>
  <dcterms:modified xsi:type="dcterms:W3CDTF">2023-09-06T07:21:00Z</dcterms:modified>
</cp:coreProperties>
</file>